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自来水厂有限公司机械水表2025-202</w:t>
      </w:r>
      <w:r>
        <w:rPr>
          <w:rFonts w:hint="eastAsia" w:asciiTheme="minorEastAsia" w:hAnsiTheme="minorEastAsia"/>
          <w:b/>
          <w:spacing w:val="0"/>
          <w:sz w:val="32"/>
          <w:szCs w:val="32"/>
          <w:lang w:val="en-US" w:eastAsia="zh-CN"/>
        </w:rPr>
        <w:t>6</w:t>
      </w:r>
      <w:r>
        <w:rPr>
          <w:rFonts w:hint="eastAsia" w:asciiTheme="minorEastAsia" w:hAnsiTheme="minorEastAsia" w:eastAsiaTheme="minorEastAsia"/>
          <w:b/>
          <w:spacing w:val="0"/>
          <w:sz w:val="32"/>
          <w:szCs w:val="32"/>
          <w:lang w:val="en-US" w:eastAsia="zh-CN"/>
        </w:rPr>
        <w:t>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启东市吕四自来水厂有限公司机械水表2025-2026年度采购项目即将实施，现就该项目进行市场询价调研。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一、采购需求：详见附件《启东市吕四自来水厂有限公司机械水表2025-2026年度采购项目市场询价表》。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质保要求：6年（含)以上。</w:t>
      </w:r>
    </w:p>
    <w:p w14:paraId="39987CDF">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（含汇总表及分项报价表）及</w:t>
      </w:r>
      <w:r>
        <w:rPr>
          <w:rStyle w:val="29"/>
          <w:rFonts w:hint="eastAsia" w:ascii="宋体" w:hAnsi="宋体" w:eastAsia="宋体" w:cs="宋体"/>
          <w:b/>
          <w:bCs/>
          <w:kern w:val="0"/>
          <w:sz w:val="24"/>
          <w:szCs w:val="24"/>
          <w:highlight w:val="none"/>
          <w:lang w:val="en-US" w:eastAsia="zh-CN"/>
        </w:rPr>
        <w:t>自2022年以来的供水企业业绩证明</w:t>
      </w:r>
      <w:r>
        <w:rPr>
          <w:rStyle w:val="29"/>
          <w:rFonts w:hint="eastAsia" w:ascii="宋体" w:hAnsi="宋体" w:eastAsia="宋体" w:cs="宋体"/>
          <w:kern w:val="0"/>
          <w:sz w:val="24"/>
          <w:szCs w:val="24"/>
          <w:highlight w:val="none"/>
          <w:lang w:val="en-US" w:eastAsia="zh-CN"/>
        </w:rPr>
        <w:t>（相对应的合同、发票扫描件）加盖公章</w:t>
      </w:r>
      <w:r>
        <w:rPr>
          <w:rStyle w:val="29"/>
          <w:rFonts w:hint="eastAsia" w:ascii="宋体" w:hAnsi="宋体" w:eastAsia="宋体" w:cs="宋体"/>
          <w:kern w:val="0"/>
          <w:sz w:val="24"/>
          <w:szCs w:val="24"/>
          <w:highlight w:val="none"/>
        </w:rPr>
        <w:t>于</w:t>
      </w:r>
      <w:r>
        <w:rPr>
          <w:rStyle w:val="29"/>
          <w:rFonts w:hint="eastAsia" w:ascii="宋体" w:hAnsi="宋体" w:eastAsia="宋体" w:cs="宋体"/>
          <w:kern w:val="0"/>
          <w:sz w:val="24"/>
          <w:szCs w:val="24"/>
          <w:highlight w:val="none"/>
          <w:u w:val="single"/>
        </w:rPr>
        <w:t>202</w:t>
      </w:r>
      <w:r>
        <w:rPr>
          <w:rStyle w:val="29"/>
          <w:rFonts w:hint="eastAsia" w:ascii="宋体" w:hAnsi="宋体" w:eastAsia="宋体" w:cs="宋体"/>
          <w:kern w:val="0"/>
          <w:sz w:val="24"/>
          <w:szCs w:val="24"/>
          <w:highlight w:val="none"/>
          <w:u w:val="single"/>
          <w:lang w:val="en-US" w:eastAsia="zh-CN"/>
        </w:rPr>
        <w:t>5</w:t>
      </w:r>
      <w:r>
        <w:rPr>
          <w:rStyle w:val="29"/>
          <w:rFonts w:hint="eastAsia" w:ascii="宋体" w:hAnsi="宋体" w:eastAsia="宋体" w:cs="宋体"/>
          <w:kern w:val="0"/>
          <w:sz w:val="24"/>
          <w:szCs w:val="24"/>
          <w:highlight w:val="none"/>
          <w:u w:val="single"/>
        </w:rPr>
        <w:t>年</w:t>
      </w:r>
      <w:r>
        <w:rPr>
          <w:rStyle w:val="29"/>
          <w:rFonts w:hint="eastAsia" w:ascii="宋体" w:hAnsi="宋体" w:eastAsia="宋体" w:cs="宋体"/>
          <w:kern w:val="0"/>
          <w:sz w:val="24"/>
          <w:szCs w:val="24"/>
          <w:highlight w:val="none"/>
          <w:u w:val="single"/>
          <w:lang w:val="en-US" w:eastAsia="zh-CN"/>
        </w:rPr>
        <w:t>5</w:t>
      </w:r>
      <w:r>
        <w:rPr>
          <w:rStyle w:val="29"/>
          <w:rFonts w:hint="eastAsia" w:ascii="宋体" w:hAnsi="宋体" w:eastAsia="宋体" w:cs="宋体"/>
          <w:kern w:val="0"/>
          <w:sz w:val="24"/>
          <w:szCs w:val="24"/>
          <w:highlight w:val="none"/>
          <w:u w:val="single"/>
        </w:rPr>
        <w:t>月</w:t>
      </w:r>
      <w:r>
        <w:rPr>
          <w:rStyle w:val="29"/>
          <w:rFonts w:hint="eastAsia" w:ascii="宋体" w:hAnsi="宋体" w:eastAsia="宋体" w:cs="宋体"/>
          <w:kern w:val="0"/>
          <w:sz w:val="24"/>
          <w:szCs w:val="24"/>
          <w:highlight w:val="none"/>
          <w:u w:val="single"/>
          <w:lang w:val="en-US" w:eastAsia="zh-CN"/>
        </w:rPr>
        <w:t>20</w:t>
      </w:r>
      <w:r>
        <w:rPr>
          <w:rStyle w:val="29"/>
          <w:rFonts w:hint="eastAsia" w:ascii="宋体" w:hAnsi="宋体" w:eastAsia="宋体" w:cs="宋体"/>
          <w:kern w:val="0"/>
          <w:sz w:val="24"/>
          <w:szCs w:val="24"/>
          <w:highlight w:val="none"/>
          <w:u w:val="single"/>
        </w:rPr>
        <w:t>日17:00前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lang w:val="en-US" w:eastAsia="zh-CN"/>
        </w:rPr>
        <w:t>宋黄坤</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15151371551</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2ACF9E5B">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w:t>
      </w:r>
      <w:r>
        <w:rPr>
          <w:rStyle w:val="29"/>
          <w:rFonts w:hint="eastAsia" w:ascii="宋体" w:hAnsi="宋体" w:eastAsia="宋体" w:cs="宋体"/>
          <w:kern w:val="0"/>
          <w:sz w:val="24"/>
          <w:szCs w:val="24"/>
          <w:highlight w:val="none"/>
          <w:lang w:val="en-US" w:eastAsia="zh-CN"/>
        </w:rPr>
        <w:t>吕四</w:t>
      </w:r>
      <w:r>
        <w:rPr>
          <w:rStyle w:val="29"/>
          <w:rFonts w:hint="eastAsia" w:ascii="宋体" w:hAnsi="宋体" w:eastAsia="宋体" w:cs="宋体"/>
          <w:kern w:val="0"/>
          <w:sz w:val="24"/>
          <w:szCs w:val="24"/>
          <w:highlight w:val="none"/>
        </w:rPr>
        <w:t>自来水厂有限公司财务规定的方式支付。本次采购量为预估量，最终结算按每次实际采购量计，每次供货完毕并经验收合格后，买方通知并收到卖方相应的增值税专用发票后30天内支付该批订单的</w:t>
      </w:r>
      <w:r>
        <w:rPr>
          <w:rStyle w:val="29"/>
          <w:rFonts w:hint="eastAsia" w:ascii="宋体" w:hAnsi="宋体" w:eastAsia="宋体" w:cs="宋体"/>
          <w:kern w:val="0"/>
          <w:sz w:val="24"/>
          <w:szCs w:val="24"/>
          <w:highlight w:val="none"/>
          <w:lang w:val="en-US" w:eastAsia="zh-CN"/>
        </w:rPr>
        <w:t>80</w:t>
      </w:r>
      <w:r>
        <w:rPr>
          <w:rStyle w:val="29"/>
          <w:rFonts w:hint="eastAsia" w:ascii="宋体" w:hAnsi="宋体" w:eastAsia="宋体" w:cs="宋体"/>
          <w:kern w:val="0"/>
          <w:sz w:val="24"/>
          <w:szCs w:val="24"/>
          <w:highlight w:val="none"/>
        </w:rPr>
        <w:t>%货款，合同期内所供货物的余款</w:t>
      </w:r>
      <w:r>
        <w:rPr>
          <w:rStyle w:val="29"/>
          <w:rFonts w:hint="eastAsia" w:ascii="宋体" w:hAnsi="宋体" w:eastAsia="宋体" w:cs="宋体"/>
          <w:kern w:val="0"/>
          <w:sz w:val="24"/>
          <w:szCs w:val="24"/>
          <w:highlight w:val="none"/>
          <w:lang w:val="en-US" w:eastAsia="zh-CN"/>
        </w:rPr>
        <w:t>在质保期后</w:t>
      </w:r>
      <w:r>
        <w:rPr>
          <w:rStyle w:val="29"/>
          <w:rFonts w:hint="eastAsia" w:ascii="宋体" w:hAnsi="宋体" w:eastAsia="宋体" w:cs="宋体"/>
          <w:kern w:val="0"/>
          <w:sz w:val="24"/>
          <w:szCs w:val="24"/>
          <w:highlight w:val="none"/>
        </w:rPr>
        <w:t>收到成交供应商相应的增值税专用发票</w:t>
      </w:r>
      <w:r>
        <w:rPr>
          <w:rStyle w:val="29"/>
          <w:rFonts w:hint="eastAsia" w:ascii="宋体" w:hAnsi="宋体" w:eastAsia="宋体" w:cs="宋体"/>
          <w:kern w:val="0"/>
          <w:sz w:val="24"/>
          <w:szCs w:val="24"/>
          <w:highlight w:val="none"/>
          <w:lang w:val="en-US" w:eastAsia="zh-CN"/>
        </w:rPr>
        <w:t>后一次性付清。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2025年5月14日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58A3A120">
      <w:pPr>
        <w:pStyle w:val="2"/>
        <w:rPr>
          <w:rFonts w:hint="eastAsia" w:ascii="宋体" w:hAnsi="宋体" w:cs="宋体"/>
          <w:b/>
          <w:color w:val="auto"/>
          <w:kern w:val="0"/>
          <w:sz w:val="28"/>
          <w:szCs w:val="28"/>
          <w:highlight w:val="none"/>
          <w:lang w:val="en-US" w:eastAsia="zh-CN"/>
        </w:rPr>
      </w:pPr>
    </w:p>
    <w:p w14:paraId="6D379E76">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lang w:val="en-US" w:eastAsia="zh-CN"/>
        </w:rPr>
        <w:t>启东市吕四自来水厂有限公司机械水表2025-2026年度采购项目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18"/>
        <w:tblW w:w="9972"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458"/>
        <w:gridCol w:w="1068"/>
        <w:gridCol w:w="746"/>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0B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1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垂直螺翼式可拆水表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3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2A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7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8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垂直螺翼式可拆水表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F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B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D4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8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F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2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6DF4F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68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7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4、投标人需具有包含同类产品的中华人民共和国制造计量器具许可证或型式批准证书；</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投标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2EB109F3">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6、投标人需具有有关卫生行政部门颁发的涉及饮用水卫生安全产品卫生许可证批件原件扫描件（若为经销商的，则需提供投标品牌厂家的涉及饮用水卫生安全产品卫生许可证批件原件扫描件）；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7、投标人有自2022年以来有类似的供货业绩（提供相对应的合同、发票扫描件，加盖公章）。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34164F52">
            <w:pPr>
              <w:pStyle w:val="17"/>
              <w:spacing w:after="0" w:line="240" w:lineRule="auto"/>
              <w:ind w:left="0" w:leftChars="0" w:firstLine="560"/>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下列标准所列条文，通过在本标准中引用而构成本标准的条文。在标准出版时，所示版本均为有效。所有标准都会被修订，使用本标准的各方应使用下列标准的最新版本</w:t>
            </w:r>
            <w:r>
              <w:rPr>
                <w:rFonts w:hint="eastAsia" w:ascii="宋体" w:hAnsi="宋体" w:eastAsia="宋体" w:cs="宋体"/>
                <w:bCs/>
                <w:kern w:val="0"/>
                <w:sz w:val="24"/>
                <w:szCs w:val="24"/>
                <w:lang w:eastAsia="zh-CN"/>
              </w:rPr>
              <w:t>。</w:t>
            </w:r>
          </w:p>
          <w:p w14:paraId="2EE3E405">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符合国家标准GB/T778（1.2.3）-2007的规定；符合国际标准ISO4064-2-2005饮用冷水水表的规定。</w:t>
            </w:r>
          </w:p>
          <w:p w14:paraId="3EC84C7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符合建设行业标准CJ266-2008《饮用水冷水水表安全规则》。</w:t>
            </w:r>
          </w:p>
          <w:p w14:paraId="6B8DFEE1">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符合国家JJG162-2009冷水水表检定规程</w:t>
            </w:r>
          </w:p>
          <w:p w14:paraId="387756E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 xml:space="preserve">GB/T 778.1—2007 《封闭满管道中水流量的测量  饮用冷水水表和热水水表  第1部分：规范》 </w:t>
            </w:r>
          </w:p>
          <w:p w14:paraId="467C5954">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 xml:space="preserve">GB/T 778.2—2007 《封闭满管道中水流量的测量  饮用冷水水表和热水水表  第2部分：安装要求》 </w:t>
            </w:r>
          </w:p>
          <w:p w14:paraId="22739B64">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GB/T 778.3—2007 《封闭满管道中水流量的测量  饮用冷水水表和热水水表  第3部分：试验方法和试验设备》</w:t>
            </w:r>
          </w:p>
          <w:p w14:paraId="1F452D59">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GB 4806.1—1994《食品用橡胶制品卫生标准》</w:t>
            </w:r>
          </w:p>
          <w:p w14:paraId="42ACA48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1、技术要求</w:t>
            </w:r>
          </w:p>
          <w:p w14:paraId="64876095">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1.1水表通用要求</w:t>
            </w:r>
          </w:p>
          <w:p w14:paraId="01742923">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1.1.1设计使用寿命：不低于6年。</w:t>
            </w:r>
          </w:p>
          <w:p w14:paraId="50D6E58F">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1.1.2基本要求</w:t>
            </w:r>
          </w:p>
          <w:p w14:paraId="7453A93B">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1.1.2.1计量准确可靠；</w:t>
            </w:r>
          </w:p>
          <w:p w14:paraId="3338CF03">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1.1.2.2适应管网水质条件，经久耐用；</w:t>
            </w:r>
          </w:p>
          <w:p w14:paraId="5180757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1.1.2.3结构简单，价格合理；</w:t>
            </w:r>
          </w:p>
          <w:p w14:paraId="689B9C7E">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1.1.2.4流通能力大，水头损失小；</w:t>
            </w:r>
          </w:p>
          <w:p w14:paraId="6EEB61BD">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1.1.2.5始动流量值、最小流量值及分界流量精度满足2级要求；</w:t>
            </w:r>
          </w:p>
          <w:p w14:paraId="1CC1973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1.1.2.6修理方便，容易调整，维修成本低；</w:t>
            </w:r>
          </w:p>
          <w:p w14:paraId="47F2A404">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1.1.2.7体积小重量轻，拆装方便；</w:t>
            </w:r>
          </w:p>
          <w:p w14:paraId="40C5DD63">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1.1.2.8读数抄表准确方便。</w:t>
            </w:r>
          </w:p>
          <w:p w14:paraId="0825DF7E">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 一般要求</w:t>
            </w:r>
          </w:p>
          <w:p w14:paraId="289B145E">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1.1.3.1水表的示值误差应符合下述规定：</w:t>
            </w:r>
          </w:p>
          <w:p w14:paraId="748FB90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①从最小流量（包括 Q1）到分界流量（不包括 Q2）的低区为±5%；</w:t>
            </w:r>
          </w:p>
          <w:p w14:paraId="64AA12C1">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②从分界流量（包括 Q2）到最大流量（包括 Q4）的高区为±2%（温度超过30℃时则为±3%）。</w:t>
            </w:r>
          </w:p>
          <w:p w14:paraId="58FE317D">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1.1.3.2水表的重复性误差要求不超过水表允许误差的绝对值。</w:t>
            </w:r>
          </w:p>
          <w:p w14:paraId="7759E0AA">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1.1.3.3水表上应标有厂标、流向箭头、公称口径、安装方式、制造年月和编号等标志，并附有产品使用说明书。水表分度的基本单位为m³。</w:t>
            </w:r>
          </w:p>
          <w:p w14:paraId="17FE45A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1.1.3.4水表外观不应有明显缺陷。度盘上不应有擦伤、划痕、裂纹及其它影响读数的弊病。表玻璃不应有妨碍读数的缺陷。</w:t>
            </w:r>
          </w:p>
          <w:p w14:paraId="7AAFFC3B">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1.1.3.5水表的计数器为指针式时，指针应顺时针方向转动，指针尖的宽度不应超过0.8mm，指针尖应能指在最短分度线范围内。</w:t>
            </w:r>
          </w:p>
          <w:p w14:paraId="1618A9E8">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1.1.3.6水表的计数器为鼓轮式时，计数器的字轮、数字间距应均等，排列高低应一致，字形不得明显倾斜．在鼓轮上的数字字体高度应不小于4mm，且数字应向上移动。</w:t>
            </w:r>
          </w:p>
          <w:p w14:paraId="7D423820">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1.1.3.7水表应具有误差调整装置且设置在水表内。采用外部调节的水表，表壳上调节孔旁应标有“＋”、“－”符号，并应有可供封印的孔洞。</w:t>
            </w:r>
          </w:p>
          <w:p w14:paraId="03B54E07">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1.1.3.8水表的零件和连接件，不得采用有碍水质卫生的材料，且应有足够的强度并能耐水和大气的腐蚀，或具有可靠的防腐层。</w:t>
            </w:r>
          </w:p>
          <w:p w14:paraId="1D45681B">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1.1.3.9水表应具有可供封印的洞孔。</w:t>
            </w:r>
          </w:p>
          <w:p w14:paraId="08DE5F43">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1.1.3.10水表应能承受1.6倍最大允许工作压力， 不少于1分钟的水压强度试验，并无渗漏现象。</w:t>
            </w:r>
          </w:p>
          <w:p w14:paraId="727E2D1D">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1.1.4 通用技术要求</w:t>
            </w:r>
          </w:p>
          <w:p w14:paraId="22E422A1">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1.1.4.1零件材料要求</w:t>
            </w:r>
          </w:p>
          <w:p w14:paraId="1B3B0A8E">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① 制造水表的材料应有足够的强度和耐用度，以满足水表的使用要求。</w:t>
            </w:r>
          </w:p>
          <w:p w14:paraId="0340B38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②水表上所有接触水的零部件和防护材料应采用通常被认为是无毒、无污 染、无生物活性的材料制造，采用材料的卫生要求应符合《生活饮用水输配水设 备及防护涂料卫生安全评价规范》（卫法监发[2001]161号）中3.1 的规定。</w:t>
            </w:r>
          </w:p>
          <w:p w14:paraId="2734BFA8">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③ 机芯、叶轮等零部件所用聚甲醛树脂（POM）、工程塑料ABS等应使用知名品牌化学公司产品，严禁使用回用料</w:t>
            </w:r>
            <w:r>
              <w:rPr>
                <w:rFonts w:hint="eastAsia" w:ascii="宋体" w:hAnsi="宋体" w:eastAsia="宋体" w:cs="宋体"/>
                <w:bCs/>
                <w:kern w:val="0"/>
                <w:sz w:val="24"/>
                <w:szCs w:val="24"/>
                <w:lang w:val="en-US" w:eastAsia="zh-CN"/>
              </w:rPr>
              <w:t>等</w:t>
            </w:r>
            <w:r>
              <w:rPr>
                <w:rFonts w:hint="eastAsia" w:ascii="宋体" w:hAnsi="宋体" w:eastAsia="宋体" w:cs="宋体"/>
                <w:bCs/>
                <w:kern w:val="0"/>
                <w:sz w:val="24"/>
                <w:szCs w:val="24"/>
              </w:rPr>
              <w:t>。轴、轴套等应具有足够的强度及硬度。</w:t>
            </w:r>
          </w:p>
          <w:p w14:paraId="02760D53">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④表接头材质要求 ：锻造铅黄铜（ZCuZn40Pb2），符合GB/T1176标准；锻造铅黄铜（ZCuZn40Pb2），符合GB/T1176标准。</w:t>
            </w:r>
          </w:p>
          <w:p w14:paraId="786427E8">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⑤表垫片材质要求：三元乙丙、天然橡胶。</w:t>
            </w:r>
          </w:p>
          <w:p w14:paraId="4229E7A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1.1.4.2压力损失≤0.063MPa。</w:t>
            </w:r>
          </w:p>
          <w:p w14:paraId="486CB53A">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1.1.4.3出厂说明书中应标明以下相关数据：水表规格、型号、计量等级、工作压力、制造标准、输送的介质、使用的条件、制造厂厂名、生产许可证、计量认证标志、出厂日期、主要技术参数（包括流量、示值参数、误差情况、外形尺寸及重量等）、出厂编号、连接接头的规格型号、安装方式要求、附件、“三包”原则等。</w:t>
            </w:r>
          </w:p>
          <w:p w14:paraId="130E77C7">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1.1.4.4出厂编号，按需方提供的表号连续打印，连续装箱，且每箱外有标识。</w:t>
            </w:r>
          </w:p>
          <w:p w14:paraId="18329AD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1.1.4.5表芯度盘印刷内容按用户要求制定“启东水司”字样。</w:t>
            </w:r>
          </w:p>
          <w:p w14:paraId="387D2DD9">
            <w:pPr>
              <w:pStyle w:val="17"/>
              <w:spacing w:after="0" w:line="240" w:lineRule="auto"/>
              <w:ind w:left="0" w:leftChars="0" w:firstLine="560"/>
              <w:rPr>
                <w:rFonts w:hint="eastAsia" w:ascii="宋体" w:hAnsi="宋体" w:eastAsia="宋体" w:cs="宋体"/>
                <w:b/>
                <w:bCs/>
                <w:color w:val="000000"/>
                <w:sz w:val="24"/>
                <w:szCs w:val="24"/>
              </w:rPr>
            </w:pPr>
            <w:r>
              <w:rPr>
                <w:rFonts w:hint="eastAsia" w:ascii="宋体" w:hAnsi="宋体" w:eastAsia="宋体" w:cs="宋体"/>
                <w:bCs/>
                <w:kern w:val="0"/>
                <w:sz w:val="24"/>
                <w:szCs w:val="24"/>
              </w:rPr>
              <w:t>1.1.5 通用水表的常用流量、分界流量、最小流量应满足下表要求：</w:t>
            </w:r>
          </w:p>
          <w:tbl>
            <w:tblPr>
              <w:tblStyle w:val="18"/>
              <w:tblW w:w="0" w:type="auto"/>
              <w:jc w:val="center"/>
              <w:tblLayout w:type="fixed"/>
              <w:tblCellMar>
                <w:top w:w="0" w:type="dxa"/>
                <w:left w:w="0" w:type="dxa"/>
                <w:bottom w:w="0" w:type="dxa"/>
                <w:right w:w="0" w:type="dxa"/>
              </w:tblCellMar>
            </w:tblPr>
            <w:tblGrid>
              <w:gridCol w:w="3254"/>
              <w:gridCol w:w="1563"/>
              <w:gridCol w:w="1462"/>
              <w:gridCol w:w="1777"/>
            </w:tblGrid>
            <w:tr w14:paraId="3EB23BA4">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51D4EBC9">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EC5468">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公称通径</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06CC0AA">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eastAsia="宋体" w:cs="宋体"/>
                      <w:sz w:val="24"/>
                      <w:szCs w:val="24"/>
                      <w:vertAlign w:val="subscript"/>
                    </w:rPr>
                    <w:t>3</w:t>
                  </w:r>
                  <w:r>
                    <w:rPr>
                      <w:rFonts w:hint="eastAsia" w:ascii="宋体" w:hAnsi="宋体" w:eastAsia="宋体" w:cs="宋体"/>
                      <w:sz w:val="24"/>
                      <w:szCs w:val="24"/>
                    </w:rPr>
                    <w:t>/Q</w:t>
                  </w:r>
                  <w:r>
                    <w:rPr>
                      <w:rFonts w:hint="eastAsia" w:ascii="宋体" w:hAnsi="宋体" w:eastAsia="宋体" w:cs="宋体"/>
                      <w:sz w:val="24"/>
                      <w:szCs w:val="24"/>
                      <w:vertAlign w:val="subscript"/>
                    </w:rPr>
                    <w:t>1</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EA3A3EB">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eastAsia="宋体" w:cs="宋体"/>
                      <w:sz w:val="24"/>
                      <w:szCs w:val="24"/>
                      <w:vertAlign w:val="subscript"/>
                    </w:rPr>
                    <w:t>2</w:t>
                  </w:r>
                  <w:r>
                    <w:rPr>
                      <w:rFonts w:hint="eastAsia" w:ascii="宋体" w:hAnsi="宋体" w:eastAsia="宋体" w:cs="宋体"/>
                      <w:sz w:val="24"/>
                      <w:szCs w:val="24"/>
                    </w:rPr>
                    <w:t>/Q</w:t>
                  </w:r>
                  <w:r>
                    <w:rPr>
                      <w:rFonts w:hint="eastAsia" w:ascii="宋体" w:hAnsi="宋体" w:eastAsia="宋体" w:cs="宋体"/>
                      <w:sz w:val="24"/>
                      <w:szCs w:val="24"/>
                      <w:vertAlign w:val="subscript"/>
                    </w:rPr>
                    <w:t>1</w:t>
                  </w:r>
                </w:p>
              </w:tc>
            </w:tr>
            <w:tr w14:paraId="1155251A">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720D718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DF2E8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DN15</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E0D2C5E">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AE3B3AE">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3615399B">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103C1A3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3E778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DN20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28BD27A">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28DDD11">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53EFCA5E">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6719CCD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3F110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DN25</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AE4D930">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54BEFBE">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00A06A2E">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7D31A17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B8E4F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DN40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953D9FB">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CF96155">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4B0E9374">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57BBD29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AA6A8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DN50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2E4B18D">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4D386C">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009B02C3">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75DB9E6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19F3C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DN80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DB7E3CB">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≥63</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8A1F2E9">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5516EE21">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5459F05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DD05E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DN100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B01E853">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≥63</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7FEC837">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475E7477">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043511F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5BCFE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DN50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688A1D2">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ED2870">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0ECC54B9">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tcPr>
                <w:p w14:paraId="23613CD7">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38B7F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DN80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784087D">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72D23B1">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2A9CC512">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tcPr>
                <w:p w14:paraId="55EE1EA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CDFCB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DN100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3FD2C97">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130C746">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07908C17">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tcPr>
                <w:p w14:paraId="6D2F2F6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6C433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DN150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5165691">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9968E6B">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7BCDEE4A">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tcPr>
                <w:p w14:paraId="4784169D">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2CBAE2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DN200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1AE64CD">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68F54A0">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bl>
          <w:p w14:paraId="7BCA596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1.2水表的选择与安装</w:t>
            </w:r>
          </w:p>
          <w:p w14:paraId="6B4110E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1.2.1压力损失</w:t>
            </w:r>
          </w:p>
          <w:p w14:paraId="0F11A5B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额定工作条件下的垂直螺翼式水表最大压力损失应不超过0.03MPa，其中包括作为水表部件的滤网。</w:t>
            </w:r>
          </w:p>
          <w:p w14:paraId="4F0ADB2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1.2.2水表的材料和结构要求</w:t>
            </w:r>
          </w:p>
          <w:p w14:paraId="2A42CAC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1.2.2.1水表表壳材料应为球墨铸铁（代号为QT450-10）,符合国家标准GB/T 1348。</w:t>
            </w:r>
          </w:p>
          <w:p w14:paraId="7492396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1.2.2.2水表内外表面防护材料应为环氧树脂粉末，符合国家标准CJ 266-2008。</w:t>
            </w:r>
          </w:p>
          <w:p w14:paraId="639EF48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1.2.2.3水表罩子材料应为铸造铅黄铜（代号为ZCuZn40Pb），符合国家标准GB/T 1176。</w:t>
            </w:r>
          </w:p>
          <w:p w14:paraId="148AC316">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1.2.2.4  水表叶轮主要材料应为高强度ABS工程塑料。</w:t>
            </w:r>
          </w:p>
          <w:p w14:paraId="04138A5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1.2.2.5 水表壳材料应为球墨铸铁（代号为QT450-10）。</w:t>
            </w:r>
          </w:p>
          <w:p w14:paraId="3CBD92B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1.2.2.6水表内所有接触水的零部件应采用通常认为是无毒、无污染、无生物活性的材料制造，符合国家标准CJ 266-2008。</w:t>
            </w:r>
          </w:p>
          <w:p w14:paraId="059A6C0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1.2.2.7整体水表的制造材料应抗内、外部腐蚀。</w:t>
            </w:r>
          </w:p>
          <w:p w14:paraId="04776A2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1.2.2.8水表的指示装置应采用透明窗保护，配备一个合适的表盖作为辅助保护。</w:t>
            </w:r>
          </w:p>
          <w:p w14:paraId="5E23D3C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1.2.2.水表透明窗玻璃材料应为钢化玻璃，符合JB/T 8480。</w:t>
            </w:r>
          </w:p>
          <w:p w14:paraId="33F5259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1.2.3水表指示装置</w:t>
            </w:r>
          </w:p>
          <w:p w14:paraId="4754286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1.2.3.1指示装置类型</w:t>
            </w:r>
          </w:p>
          <w:p w14:paraId="625A6F3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模拟和数字组合式指示装置，数字的可见高度至少应为4mm，数字的可见宽度至少应为3mm（以提供的样品为准）。</w:t>
            </w:r>
          </w:p>
          <w:p w14:paraId="4DF7B5CE">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1.2.3.2指示装置的颜色标志</w:t>
            </w:r>
          </w:p>
          <w:p w14:paraId="270ADF5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立方米及其倍数用黑色显示。</w:t>
            </w:r>
          </w:p>
          <w:p w14:paraId="5153F20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1.3包装与储存</w:t>
            </w:r>
          </w:p>
          <w:p w14:paraId="5CD4823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 水表的包装</w:t>
            </w:r>
          </w:p>
          <w:p w14:paraId="0A68E63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1.3.1.1 应符合JB/T 15464《仪器仪表包装通用技术条件》和JB/T 9329《仪器仪表运输，运输储存基本环境条件及实验方法》要求。</w:t>
            </w:r>
          </w:p>
          <w:p w14:paraId="4A40F10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1.3.1.2 水表包装自出厂发货之日起，保护期限为一年。</w:t>
            </w:r>
          </w:p>
          <w:p w14:paraId="47FDDC8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1.3.1.3 每只水表装入一个包装箱内。</w:t>
            </w:r>
          </w:p>
          <w:p w14:paraId="31A0D3F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1.3.1.4 包装箱用聚丙烯塑料带进行捆扎，DN150及以上包装箱用铁皮带进行捆扎。</w:t>
            </w:r>
          </w:p>
          <w:p w14:paraId="6E71DD8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1.3.1.5 随机文件应有产品合格证和产品说明书。</w:t>
            </w:r>
          </w:p>
          <w:p w14:paraId="702C35F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1.3.2水表的储存</w:t>
            </w:r>
          </w:p>
          <w:p w14:paraId="2234CDF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水表应存放在环境温度为（5-40）℃的环境中，且空气中不含腐蚀性介质的干燥场所。</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三、本项目招标不接受联合体投标。                                             </w:t>
            </w:r>
          </w:p>
        </w:tc>
      </w:tr>
    </w:tbl>
    <w:p w14:paraId="3C7C6AD6">
      <w:pPr>
        <w:pStyle w:val="2"/>
        <w:rPr>
          <w:rFonts w:hint="eastAsia"/>
          <w:lang w:val="en-US" w:eastAsia="zh-CN"/>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7330DDCC">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bookmarkEnd w:id="0"/>
    <w:p w14:paraId="4795DD99">
      <w:pPr>
        <w:rPr>
          <w:rFonts w:hint="default" w:ascii="宋体" w:hAnsi="宋体" w:eastAsia="宋体" w:cs="宋体"/>
          <w:b/>
          <w:color w:val="auto"/>
          <w:kern w:val="0"/>
          <w:sz w:val="28"/>
          <w:szCs w:val="28"/>
          <w:highlight w:val="none"/>
          <w:lang w:val="en-US" w:eastAsia="zh-CN"/>
        </w:rPr>
      </w:pPr>
    </w:p>
    <w:p w14:paraId="355F61AA">
      <w:pPr>
        <w:pStyle w:val="2"/>
        <w:rPr>
          <w:rFonts w:hint="default" w:ascii="宋体" w:hAnsi="宋体" w:eastAsia="宋体" w:cs="宋体"/>
          <w:b/>
          <w:color w:val="auto"/>
          <w:kern w:val="0"/>
          <w:sz w:val="28"/>
          <w:szCs w:val="28"/>
          <w:highlight w:val="none"/>
          <w:lang w:val="en-US" w:eastAsia="zh-CN"/>
        </w:rPr>
      </w:pPr>
    </w:p>
    <w:p w14:paraId="010E87B6">
      <w:pPr>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2EB2D71"/>
    <w:rsid w:val="03B40C22"/>
    <w:rsid w:val="03EC63FF"/>
    <w:rsid w:val="04167BE0"/>
    <w:rsid w:val="04FE1868"/>
    <w:rsid w:val="055210FB"/>
    <w:rsid w:val="060F014D"/>
    <w:rsid w:val="06C9698C"/>
    <w:rsid w:val="06DE411B"/>
    <w:rsid w:val="081F710D"/>
    <w:rsid w:val="08767CBA"/>
    <w:rsid w:val="096D37DB"/>
    <w:rsid w:val="09CE1802"/>
    <w:rsid w:val="0ADA1283"/>
    <w:rsid w:val="0B837613"/>
    <w:rsid w:val="0C807FF6"/>
    <w:rsid w:val="0C922E30"/>
    <w:rsid w:val="0D18108F"/>
    <w:rsid w:val="0D9A7247"/>
    <w:rsid w:val="0EE36B7D"/>
    <w:rsid w:val="0F0243F5"/>
    <w:rsid w:val="0F6618B1"/>
    <w:rsid w:val="108154AD"/>
    <w:rsid w:val="12EA747F"/>
    <w:rsid w:val="13121E77"/>
    <w:rsid w:val="13455F77"/>
    <w:rsid w:val="14AA41AE"/>
    <w:rsid w:val="15B72A35"/>
    <w:rsid w:val="15C50828"/>
    <w:rsid w:val="183C6614"/>
    <w:rsid w:val="18B375D9"/>
    <w:rsid w:val="1A850712"/>
    <w:rsid w:val="1B932687"/>
    <w:rsid w:val="1BCA6B98"/>
    <w:rsid w:val="1CAC06B2"/>
    <w:rsid w:val="1E8B21FB"/>
    <w:rsid w:val="221847B8"/>
    <w:rsid w:val="2262713B"/>
    <w:rsid w:val="228D26CE"/>
    <w:rsid w:val="22CA2753"/>
    <w:rsid w:val="240E2A35"/>
    <w:rsid w:val="24BA1822"/>
    <w:rsid w:val="251A293E"/>
    <w:rsid w:val="257C6C31"/>
    <w:rsid w:val="270B5BBD"/>
    <w:rsid w:val="27B57E67"/>
    <w:rsid w:val="2940272E"/>
    <w:rsid w:val="2B54029B"/>
    <w:rsid w:val="2CEF3FB8"/>
    <w:rsid w:val="2ED5212C"/>
    <w:rsid w:val="30552FD2"/>
    <w:rsid w:val="309803CF"/>
    <w:rsid w:val="30C90D87"/>
    <w:rsid w:val="30F33128"/>
    <w:rsid w:val="322A22B1"/>
    <w:rsid w:val="36F07953"/>
    <w:rsid w:val="380B10DF"/>
    <w:rsid w:val="3885236D"/>
    <w:rsid w:val="391E3890"/>
    <w:rsid w:val="3A9814A2"/>
    <w:rsid w:val="3AF066C3"/>
    <w:rsid w:val="3BEA51F5"/>
    <w:rsid w:val="3C0733A8"/>
    <w:rsid w:val="3C6A6406"/>
    <w:rsid w:val="3C7766F8"/>
    <w:rsid w:val="3D2C0ADF"/>
    <w:rsid w:val="3E1E176E"/>
    <w:rsid w:val="3E202F15"/>
    <w:rsid w:val="3E9078C4"/>
    <w:rsid w:val="3FD55619"/>
    <w:rsid w:val="404B6C28"/>
    <w:rsid w:val="420951A2"/>
    <w:rsid w:val="424A7A77"/>
    <w:rsid w:val="42875CFB"/>
    <w:rsid w:val="42C92294"/>
    <w:rsid w:val="43132246"/>
    <w:rsid w:val="45FA78C3"/>
    <w:rsid w:val="4616417C"/>
    <w:rsid w:val="469E56AC"/>
    <w:rsid w:val="47675677"/>
    <w:rsid w:val="48F53072"/>
    <w:rsid w:val="494621F7"/>
    <w:rsid w:val="4BF63A90"/>
    <w:rsid w:val="4C7F348C"/>
    <w:rsid w:val="4CA44F5B"/>
    <w:rsid w:val="4F25246D"/>
    <w:rsid w:val="50EA7F43"/>
    <w:rsid w:val="50F06B23"/>
    <w:rsid w:val="513973A6"/>
    <w:rsid w:val="51ED6A4B"/>
    <w:rsid w:val="52304CA0"/>
    <w:rsid w:val="54F36E09"/>
    <w:rsid w:val="558820D0"/>
    <w:rsid w:val="57346FE0"/>
    <w:rsid w:val="57F83763"/>
    <w:rsid w:val="59DB49CF"/>
    <w:rsid w:val="5A3B2D3C"/>
    <w:rsid w:val="5A683FFF"/>
    <w:rsid w:val="5AA769EB"/>
    <w:rsid w:val="5B546ADF"/>
    <w:rsid w:val="5C664E8E"/>
    <w:rsid w:val="5C6C6E45"/>
    <w:rsid w:val="5D28374C"/>
    <w:rsid w:val="5DBF29C4"/>
    <w:rsid w:val="5F5E0F4F"/>
    <w:rsid w:val="5FAA3D5F"/>
    <w:rsid w:val="62D85246"/>
    <w:rsid w:val="631F5A7F"/>
    <w:rsid w:val="639018EB"/>
    <w:rsid w:val="641454FD"/>
    <w:rsid w:val="662752EF"/>
    <w:rsid w:val="66DD5F97"/>
    <w:rsid w:val="68BA0755"/>
    <w:rsid w:val="68E65C61"/>
    <w:rsid w:val="693F2885"/>
    <w:rsid w:val="6B342BA7"/>
    <w:rsid w:val="6CF54EC6"/>
    <w:rsid w:val="6D983C19"/>
    <w:rsid w:val="6F8F0EBD"/>
    <w:rsid w:val="6FB438A3"/>
    <w:rsid w:val="701F75C9"/>
    <w:rsid w:val="703F45D4"/>
    <w:rsid w:val="708F5A33"/>
    <w:rsid w:val="71072C9F"/>
    <w:rsid w:val="724D47CD"/>
    <w:rsid w:val="72EF4BD5"/>
    <w:rsid w:val="736E263D"/>
    <w:rsid w:val="73F3271F"/>
    <w:rsid w:val="755D5634"/>
    <w:rsid w:val="7638442C"/>
    <w:rsid w:val="78937BBC"/>
    <w:rsid w:val="79852FF6"/>
    <w:rsid w:val="7ACC2155"/>
    <w:rsid w:val="7C156B31"/>
    <w:rsid w:val="7C5E095D"/>
    <w:rsid w:val="7C6675F1"/>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3842</Words>
  <Characters>4606</Characters>
  <Lines>39</Lines>
  <Paragraphs>10</Paragraphs>
  <TotalTime>0</TotalTime>
  <ScaleCrop>false</ScaleCrop>
  <LinksUpToDate>false</LinksUpToDate>
  <CharactersWithSpaces>4774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2025-02-20T08:51:00Z</cp:lastPrinted>
  <dcterms:modified xsi:type="dcterms:W3CDTF">2025-05-14T07:55:19Z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E3099EC9382040EF872114805CB20D31_13</vt:lpwstr>
  </property>
  <property fmtid="{D5CDD505-2E9C-101B-9397-08002B2CF9AE}" pid="4" name="KSOTemplateDocerSaveRecord">
    <vt:lpwstr>eyJoZGlkIjoiNzFhZjk3MWU2ODZjMTU1ZDU0MWFlZmQyMTYwNjE5ZjIiLCJ1c2VySWQiOiIyMzk3ODg1OTIifQ==</vt:lpwstr>
  </property>
</Properties>
</file>